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26" w:rsidRPr="00027726" w:rsidRDefault="00027726" w:rsidP="00027726">
      <w:pPr>
        <w:pStyle w:val="Ttulo11"/>
        <w:spacing w:before="0"/>
        <w:ind w:left="1428" w:firstLine="696"/>
        <w:jc w:val="both"/>
        <w:rPr>
          <w:rFonts w:ascii="Times New Roman" w:hAnsi="Times New Roman"/>
          <w:color w:val="auto"/>
          <w:sz w:val="24"/>
          <w:szCs w:val="24"/>
        </w:rPr>
      </w:pPr>
      <w:bookmarkStart w:id="0" w:name="_GoBack"/>
      <w:bookmarkEnd w:id="0"/>
      <w:r w:rsidRPr="00027726">
        <w:rPr>
          <w:rFonts w:ascii="Times New Roman" w:hAnsi="Times New Roman"/>
          <w:color w:val="auto"/>
          <w:sz w:val="24"/>
          <w:szCs w:val="24"/>
        </w:rPr>
        <w:t>RECUPERACIÓN DE LENGUA 1</w:t>
      </w:r>
    </w:p>
    <w:p w:rsidR="00027726" w:rsidRDefault="00027726" w:rsidP="00027726">
      <w:pPr>
        <w:pStyle w:val="Ttulo11"/>
        <w:spacing w:before="0"/>
        <w:jc w:val="both"/>
        <w:rPr>
          <w:rFonts w:ascii="Times New Roman" w:hAnsi="Times New Roman"/>
          <w:b w:val="0"/>
          <w:bCs w:val="0"/>
          <w:color w:val="auto"/>
          <w:sz w:val="24"/>
          <w:szCs w:val="20"/>
        </w:rPr>
      </w:pPr>
    </w:p>
    <w:p w:rsidR="00E069F5" w:rsidRPr="00027726" w:rsidRDefault="00E069F5" w:rsidP="00027726">
      <w:pPr>
        <w:pStyle w:val="Ttulo11"/>
        <w:spacing w:before="0"/>
        <w:jc w:val="both"/>
        <w:rPr>
          <w:rFonts w:ascii="Times New Roman" w:hAnsi="Times New Roman"/>
          <w:color w:val="auto"/>
          <w:sz w:val="22"/>
          <w:szCs w:val="22"/>
        </w:rPr>
      </w:pPr>
      <w:r w:rsidRPr="00027726">
        <w:rPr>
          <w:rFonts w:ascii="Times New Roman" w:hAnsi="Times New Roman"/>
          <w:color w:val="auto"/>
          <w:sz w:val="22"/>
          <w:szCs w:val="22"/>
        </w:rPr>
        <w:t>CRITERIOS  DE CALIFICACIÓN</w:t>
      </w:r>
    </w:p>
    <w:p w:rsidR="00027726" w:rsidRPr="00027726" w:rsidRDefault="00027726" w:rsidP="00027726">
      <w:pPr>
        <w:pStyle w:val="Textbody"/>
        <w:rPr>
          <w:sz w:val="22"/>
          <w:szCs w:val="22"/>
        </w:rPr>
      </w:pPr>
    </w:p>
    <w:p w:rsidR="00E069F5" w:rsidRPr="00027726" w:rsidRDefault="00E069F5" w:rsidP="00027726">
      <w:pPr>
        <w:pStyle w:val="NormalWeb"/>
        <w:spacing w:before="0" w:after="0"/>
        <w:ind w:firstLine="708"/>
        <w:jc w:val="both"/>
        <w:rPr>
          <w:sz w:val="20"/>
          <w:szCs w:val="20"/>
        </w:rPr>
      </w:pPr>
      <w:r w:rsidRPr="00027726">
        <w:rPr>
          <w:sz w:val="20"/>
          <w:szCs w:val="20"/>
        </w:rPr>
        <w:t>Teniendo en cuenta la naturaleza instrumental que presenta esta materia (eminentemente práctica y enfocada a alumnos con carencias en las destrezas comunicativas básicas), parece obvio que los criterios que rijan su calificación han de basarse más en su actividad cotidiana, en su actitud ante la materia, en su evolución personal, en la puesta en práctica de lo aprendido o en su dinámica de trabajo diario que en contenidos únicamente teóricos.</w:t>
      </w:r>
    </w:p>
    <w:p w:rsidR="00E069F5" w:rsidRPr="00027726" w:rsidRDefault="00E069F5" w:rsidP="00027726">
      <w:pPr>
        <w:pStyle w:val="NormalWeb"/>
        <w:spacing w:before="0" w:after="0"/>
        <w:ind w:firstLine="708"/>
        <w:jc w:val="both"/>
        <w:rPr>
          <w:sz w:val="20"/>
          <w:szCs w:val="20"/>
        </w:rPr>
      </w:pPr>
      <w:r w:rsidRPr="00027726">
        <w:rPr>
          <w:sz w:val="20"/>
          <w:szCs w:val="20"/>
        </w:rPr>
        <w:t>Por otro lado, es importante resaltar  el hecho de que al tratarse de una asignatura optativa que debe servir de refuerzo y profundización a alumnos con carencias en el área de la lengua y de la comunicación  exige de dichos alumnos una actitud positiva, correcta y responsable.</w:t>
      </w:r>
    </w:p>
    <w:p w:rsidR="00E069F5" w:rsidRPr="00027726" w:rsidRDefault="00E069F5" w:rsidP="00027726">
      <w:pPr>
        <w:pStyle w:val="NormalWeb"/>
        <w:spacing w:before="0" w:after="0"/>
        <w:ind w:firstLine="360"/>
        <w:jc w:val="both"/>
        <w:rPr>
          <w:sz w:val="20"/>
          <w:szCs w:val="20"/>
        </w:rPr>
      </w:pPr>
      <w:r w:rsidRPr="00027726">
        <w:rPr>
          <w:sz w:val="20"/>
          <w:szCs w:val="20"/>
        </w:rPr>
        <w:t>Por todo lo cual, para poder superar positivamente esta asignatura se tendrán en cuenta los siguientes aspectos:</w:t>
      </w:r>
    </w:p>
    <w:p w:rsidR="00E069F5" w:rsidRPr="00027726" w:rsidRDefault="00E069F5" w:rsidP="00027726">
      <w:pPr>
        <w:pStyle w:val="NormalWeb"/>
        <w:numPr>
          <w:ilvl w:val="0"/>
          <w:numId w:val="2"/>
        </w:numPr>
        <w:suppressAutoHyphens w:val="0"/>
        <w:spacing w:before="0" w:after="0"/>
        <w:jc w:val="both"/>
        <w:rPr>
          <w:sz w:val="20"/>
          <w:szCs w:val="20"/>
        </w:rPr>
      </w:pPr>
      <w:r w:rsidRPr="00027726">
        <w:rPr>
          <w:sz w:val="20"/>
          <w:szCs w:val="20"/>
        </w:rPr>
        <w:t xml:space="preserve">El trabajo diario, en clase o en casa, así como la realización de las actividades propuestas (ejercicios, trabajos, lecturas, dictados, etc.) recogidos en un cuaderno o archivador supondrá un </w:t>
      </w:r>
      <w:r w:rsidRPr="00027726">
        <w:rPr>
          <w:b/>
          <w:bCs/>
          <w:sz w:val="20"/>
          <w:szCs w:val="20"/>
        </w:rPr>
        <w:t xml:space="preserve">50 </w:t>
      </w:r>
      <w:r w:rsidRPr="00027726">
        <w:rPr>
          <w:sz w:val="20"/>
          <w:szCs w:val="20"/>
        </w:rPr>
        <w:t>% de la nota</w:t>
      </w:r>
      <w:r w:rsidRPr="00027726">
        <w:rPr>
          <w:rFonts w:ascii="Arial" w:hAnsi="Arial" w:cs="Arial"/>
          <w:sz w:val="20"/>
          <w:szCs w:val="20"/>
        </w:rPr>
        <w:t xml:space="preserve"> </w:t>
      </w:r>
      <w:r w:rsidRPr="00027726">
        <w:rPr>
          <w:b/>
          <w:sz w:val="20"/>
          <w:szCs w:val="20"/>
          <w:lang w:val="es-ES_tradnl"/>
        </w:rPr>
        <w:t>(5 puntos sobre diez).</w:t>
      </w:r>
    </w:p>
    <w:p w:rsidR="00E069F5" w:rsidRPr="00027726" w:rsidRDefault="00E069F5" w:rsidP="00027726">
      <w:pPr>
        <w:pStyle w:val="NormalWeb"/>
        <w:numPr>
          <w:ilvl w:val="0"/>
          <w:numId w:val="2"/>
        </w:numPr>
        <w:suppressAutoHyphens w:val="0"/>
        <w:spacing w:before="0" w:after="0"/>
        <w:jc w:val="both"/>
        <w:rPr>
          <w:sz w:val="20"/>
          <w:szCs w:val="20"/>
        </w:rPr>
      </w:pPr>
      <w:r w:rsidRPr="00027726">
        <w:rPr>
          <w:sz w:val="20"/>
          <w:szCs w:val="20"/>
        </w:rPr>
        <w:t xml:space="preserve">La realización de una prueba objetiva, diseñada según los contenidos trabajados durante ese trimestre, supondrá hasta un </w:t>
      </w:r>
      <w:r w:rsidRPr="00027726">
        <w:rPr>
          <w:b/>
          <w:bCs/>
          <w:sz w:val="20"/>
          <w:szCs w:val="20"/>
        </w:rPr>
        <w:t>50</w:t>
      </w:r>
      <w:r w:rsidRPr="00027726">
        <w:rPr>
          <w:sz w:val="20"/>
          <w:szCs w:val="20"/>
        </w:rPr>
        <w:t xml:space="preserve"> % de la nota total (cinco puntos sobre diez).</w:t>
      </w:r>
    </w:p>
    <w:p w:rsidR="00E069F5" w:rsidRPr="00027726" w:rsidRDefault="00E069F5" w:rsidP="00027726">
      <w:pPr>
        <w:pStyle w:val="NormalWeb"/>
        <w:spacing w:before="0" w:after="0"/>
        <w:ind w:firstLine="360"/>
        <w:jc w:val="both"/>
        <w:rPr>
          <w:sz w:val="20"/>
          <w:szCs w:val="20"/>
        </w:rPr>
      </w:pPr>
      <w:r w:rsidRPr="00027726">
        <w:rPr>
          <w:sz w:val="20"/>
          <w:szCs w:val="20"/>
        </w:rPr>
        <w:t>La nota se obtendrá sumando los resultados obtenidos en los apartados 1 y 2, siempre que se hayan aprobado por separado ,es decir, que se haya obtenido al menos un 2,5 puntos en cada uno de ellos.</w:t>
      </w:r>
    </w:p>
    <w:p w:rsidR="00E069F5" w:rsidRPr="00027726" w:rsidRDefault="00E069F5" w:rsidP="00027726">
      <w:pPr>
        <w:pStyle w:val="NormalWeb"/>
        <w:spacing w:before="0" w:after="0"/>
        <w:ind w:firstLine="360"/>
        <w:jc w:val="both"/>
        <w:rPr>
          <w:snapToGrid w:val="0"/>
          <w:sz w:val="20"/>
          <w:szCs w:val="20"/>
        </w:rPr>
      </w:pPr>
      <w:r w:rsidRPr="00027726">
        <w:rPr>
          <w:b/>
          <w:sz w:val="20"/>
          <w:szCs w:val="20"/>
          <w:lang w:val="es-ES_tradnl"/>
        </w:rPr>
        <w:t xml:space="preserve">Ortografía: </w:t>
      </w:r>
      <w:r w:rsidRPr="00027726">
        <w:rPr>
          <w:sz w:val="20"/>
          <w:szCs w:val="20"/>
          <w:lang w:val="es-ES_tradnl"/>
        </w:rPr>
        <w:t>en</w:t>
      </w:r>
      <w:r w:rsidRPr="00027726">
        <w:rPr>
          <w:b/>
          <w:sz w:val="20"/>
          <w:szCs w:val="20"/>
          <w:lang w:val="es-ES_tradnl"/>
        </w:rPr>
        <w:t xml:space="preserve"> </w:t>
      </w:r>
      <w:r w:rsidRPr="00027726">
        <w:rPr>
          <w:sz w:val="20"/>
          <w:szCs w:val="20"/>
          <w:lang w:val="es-ES_tradnl"/>
        </w:rPr>
        <w:t xml:space="preserve">las pruebas objetivas se </w:t>
      </w:r>
      <w:r w:rsidRPr="00027726">
        <w:rPr>
          <w:b/>
          <w:sz w:val="20"/>
          <w:szCs w:val="20"/>
          <w:lang w:val="es-ES_tradnl"/>
        </w:rPr>
        <w:t xml:space="preserve">descontarán 0,10 puntos (sobre diez) por cada  falta en la ortografía de letras y palabras, y otros 0,10 por cada tres faltas en el uso de las tildes ( hasta un máximo de un punto) </w:t>
      </w:r>
      <w:r w:rsidRPr="00027726">
        <w:rPr>
          <w:sz w:val="20"/>
          <w:szCs w:val="20"/>
          <w:lang w:val="es-ES_tradnl"/>
        </w:rPr>
        <w:t>.</w:t>
      </w:r>
      <w:r w:rsidRPr="00027726">
        <w:rPr>
          <w:sz w:val="20"/>
          <w:szCs w:val="20"/>
        </w:rPr>
        <w:t xml:space="preserve"> </w:t>
      </w:r>
      <w:proofErr w:type="gramStart"/>
      <w:r w:rsidRPr="00027726">
        <w:rPr>
          <w:sz w:val="20"/>
          <w:szCs w:val="20"/>
        </w:rPr>
        <w:t>y</w:t>
      </w:r>
      <w:proofErr w:type="gramEnd"/>
      <w:r w:rsidRPr="00027726">
        <w:rPr>
          <w:sz w:val="20"/>
          <w:szCs w:val="20"/>
        </w:rPr>
        <w:t xml:space="preserve"> hasta   menos 0,25 puntos por la inadecuada presentación de los escritos, es decir, claramente ilegibles o sin la limpieza y cuidados necesarios</w:t>
      </w:r>
      <w:r w:rsidRPr="00027726">
        <w:rPr>
          <w:snapToGrid w:val="0"/>
          <w:sz w:val="20"/>
          <w:szCs w:val="20"/>
        </w:rPr>
        <w:t xml:space="preserve"> </w:t>
      </w:r>
    </w:p>
    <w:p w:rsidR="00E069F5" w:rsidRPr="00027726" w:rsidRDefault="00E069F5" w:rsidP="00027726">
      <w:pPr>
        <w:pStyle w:val="NormalWeb"/>
        <w:spacing w:before="0" w:after="0"/>
        <w:ind w:firstLine="360"/>
        <w:jc w:val="both"/>
        <w:rPr>
          <w:b/>
          <w:snapToGrid w:val="0"/>
          <w:sz w:val="20"/>
          <w:szCs w:val="20"/>
        </w:rPr>
      </w:pPr>
      <w:r w:rsidRPr="00027726">
        <w:rPr>
          <w:b/>
          <w:snapToGrid w:val="0"/>
          <w:sz w:val="20"/>
          <w:szCs w:val="20"/>
        </w:rPr>
        <w:t>Para aprobar la evaluación será necesario obtener al menos un cinco sobre diez.</w:t>
      </w:r>
    </w:p>
    <w:p w:rsidR="00E069F5" w:rsidRPr="00027726" w:rsidRDefault="00E069F5" w:rsidP="00027726">
      <w:pPr>
        <w:pStyle w:val="NormalWeb"/>
        <w:spacing w:before="0" w:after="0"/>
        <w:ind w:firstLine="360"/>
        <w:jc w:val="both"/>
        <w:rPr>
          <w:b/>
          <w:snapToGrid w:val="0"/>
          <w:sz w:val="20"/>
          <w:szCs w:val="20"/>
        </w:rPr>
      </w:pPr>
    </w:p>
    <w:p w:rsidR="00E069F5" w:rsidRPr="00027726" w:rsidRDefault="00E069F5" w:rsidP="00027726">
      <w:pPr>
        <w:pStyle w:val="Ttulo21"/>
        <w:tabs>
          <w:tab w:val="left" w:pos="9356"/>
        </w:tabs>
        <w:spacing w:before="0"/>
        <w:jc w:val="both"/>
        <w:rPr>
          <w:rFonts w:ascii="Times New Roman" w:hAnsi="Times New Roman"/>
          <w:color w:val="00000A"/>
          <w:sz w:val="22"/>
          <w:szCs w:val="22"/>
        </w:rPr>
      </w:pPr>
      <w:r w:rsidRPr="00027726">
        <w:rPr>
          <w:rFonts w:ascii="Times New Roman" w:hAnsi="Times New Roman"/>
          <w:color w:val="00000A"/>
          <w:sz w:val="22"/>
          <w:szCs w:val="22"/>
        </w:rPr>
        <w:t>PROCEDIMIENTOS DE RECUPERACIÓN  DE EVALUACIONES PENDIENTES</w:t>
      </w:r>
    </w:p>
    <w:p w:rsidR="00E069F5" w:rsidRPr="00027726" w:rsidRDefault="00E069F5" w:rsidP="00027726">
      <w:pPr>
        <w:pStyle w:val="Textbody"/>
        <w:spacing w:after="0"/>
        <w:ind w:left="720"/>
        <w:jc w:val="both"/>
        <w:rPr>
          <w:sz w:val="20"/>
        </w:rPr>
      </w:pPr>
    </w:p>
    <w:p w:rsidR="00E069F5" w:rsidRPr="00027726" w:rsidRDefault="00E069F5" w:rsidP="00027726">
      <w:pPr>
        <w:pStyle w:val="NormalWeb"/>
        <w:spacing w:before="0" w:after="0"/>
        <w:ind w:firstLine="708"/>
        <w:jc w:val="both"/>
        <w:rPr>
          <w:sz w:val="20"/>
          <w:szCs w:val="20"/>
        </w:rPr>
      </w:pPr>
      <w:r w:rsidRPr="00027726">
        <w:rPr>
          <w:sz w:val="20"/>
          <w:szCs w:val="20"/>
        </w:rPr>
        <w:t>Se realizarán pruebas de recuperación al inicio de las evaluaciones 2</w:t>
      </w:r>
      <w:proofErr w:type="gramStart"/>
      <w:r w:rsidRPr="00027726">
        <w:rPr>
          <w:sz w:val="20"/>
          <w:szCs w:val="20"/>
        </w:rPr>
        <w:t>.ª</w:t>
      </w:r>
      <w:proofErr w:type="gramEnd"/>
      <w:r w:rsidRPr="00027726">
        <w:rPr>
          <w:sz w:val="20"/>
          <w:szCs w:val="20"/>
        </w:rPr>
        <w:t xml:space="preserve"> y 3.ª, con los contenidos de las evaluaciones suspensas; además deberán entregarse los cuadernillos o trabajos no realizados </w:t>
      </w:r>
    </w:p>
    <w:p w:rsidR="00E069F5" w:rsidRPr="00027726" w:rsidRDefault="00E069F5" w:rsidP="00027726">
      <w:pPr>
        <w:autoSpaceDE w:val="0"/>
        <w:adjustRightInd w:val="0"/>
        <w:ind w:firstLine="708"/>
        <w:jc w:val="both"/>
        <w:rPr>
          <w:rFonts w:ascii="Times New Roman" w:hAnsi="Times New Roman" w:cs="Times New Roman"/>
          <w:sz w:val="20"/>
          <w:szCs w:val="20"/>
        </w:rPr>
      </w:pPr>
      <w:r w:rsidRPr="00027726">
        <w:rPr>
          <w:rFonts w:ascii="Times New Roman" w:hAnsi="Times New Roman" w:cs="Times New Roman"/>
          <w:sz w:val="20"/>
          <w:szCs w:val="20"/>
        </w:rPr>
        <w:t xml:space="preserve">La  </w:t>
      </w:r>
      <w:r w:rsidRPr="00027726">
        <w:rPr>
          <w:rFonts w:ascii="Times New Roman" w:hAnsi="Times New Roman" w:cs="Times New Roman"/>
          <w:b/>
          <w:bCs/>
          <w:sz w:val="20"/>
          <w:szCs w:val="20"/>
        </w:rPr>
        <w:t>calificación final</w:t>
      </w:r>
      <w:r w:rsidRPr="00027726">
        <w:rPr>
          <w:rFonts w:ascii="Times New Roman" w:hAnsi="Times New Roman" w:cs="Times New Roman"/>
          <w:sz w:val="20"/>
          <w:szCs w:val="20"/>
        </w:rPr>
        <w:t xml:space="preserve">  será la media ponderada de las tres evaluaciones, siempre que se hayan ido superando, es decir se haya obtenido en ellas al menos un 5, y dando un mayor peso a la tercera. </w:t>
      </w:r>
    </w:p>
    <w:p w:rsidR="00E069F5" w:rsidRPr="00027726" w:rsidRDefault="00E069F5" w:rsidP="00027726">
      <w:pPr>
        <w:pStyle w:val="NormalWeb"/>
        <w:spacing w:before="0" w:after="0"/>
        <w:ind w:firstLine="708"/>
        <w:jc w:val="both"/>
        <w:rPr>
          <w:sz w:val="20"/>
          <w:szCs w:val="20"/>
        </w:rPr>
      </w:pPr>
      <w:r w:rsidRPr="00027726">
        <w:rPr>
          <w:sz w:val="20"/>
          <w:szCs w:val="20"/>
        </w:rPr>
        <w:t xml:space="preserve">Por otra parte, será </w:t>
      </w:r>
      <w:r w:rsidRPr="00027726">
        <w:rPr>
          <w:b/>
          <w:sz w:val="20"/>
          <w:szCs w:val="20"/>
        </w:rPr>
        <w:t xml:space="preserve">absolutamente necesario </w:t>
      </w:r>
      <w:r w:rsidRPr="00027726">
        <w:rPr>
          <w:sz w:val="20"/>
          <w:szCs w:val="20"/>
        </w:rPr>
        <w:t>para poder aprobar una evaluación suspensa que el alumno presente todas las actividades y materiales que no hayan sido realizadas anteriormente (cuaderno de trabajo, redacciones, ejercicios, lecturas, etc.).</w:t>
      </w:r>
    </w:p>
    <w:p w:rsidR="00E069F5" w:rsidRPr="00027726" w:rsidRDefault="00E069F5" w:rsidP="00027726">
      <w:pPr>
        <w:autoSpaceDE w:val="0"/>
        <w:adjustRightInd w:val="0"/>
        <w:ind w:firstLine="708"/>
        <w:jc w:val="both"/>
        <w:rPr>
          <w:rFonts w:ascii="Times New Roman" w:hAnsi="Times New Roman" w:cs="Times New Roman"/>
          <w:sz w:val="20"/>
          <w:szCs w:val="20"/>
        </w:rPr>
      </w:pPr>
      <w:r w:rsidRPr="00027726">
        <w:rPr>
          <w:rFonts w:ascii="Times New Roman" w:hAnsi="Times New Roman" w:cs="Times New Roman"/>
          <w:sz w:val="20"/>
          <w:szCs w:val="20"/>
        </w:rPr>
        <w:t xml:space="preserve">En caso de que la nota final  sea inferior a </w:t>
      </w:r>
      <w:r w:rsidRPr="00027726">
        <w:rPr>
          <w:rFonts w:ascii="Times New Roman" w:hAnsi="Times New Roman" w:cs="Times New Roman"/>
          <w:b/>
          <w:sz w:val="20"/>
          <w:szCs w:val="20"/>
        </w:rPr>
        <w:t>5</w:t>
      </w:r>
      <w:r w:rsidRPr="00027726">
        <w:rPr>
          <w:rFonts w:ascii="Times New Roman" w:hAnsi="Times New Roman" w:cs="Times New Roman"/>
          <w:sz w:val="20"/>
          <w:szCs w:val="20"/>
        </w:rPr>
        <w:t xml:space="preserve"> puntos, el departamento podrá convocar una prueba en mayo o en junio  Será igualmente necesario presentar también los trabajos recogidos en el archivador o cuaderno de clase. El alumno deberá obtener  un 5 en este examen para considerar aprobada la asignatura.</w:t>
      </w:r>
    </w:p>
    <w:p w:rsidR="00E069F5" w:rsidRPr="00027726" w:rsidRDefault="00E069F5" w:rsidP="00027726">
      <w:pPr>
        <w:tabs>
          <w:tab w:val="left" w:pos="9356"/>
        </w:tabs>
        <w:ind w:firstLine="708"/>
        <w:jc w:val="both"/>
        <w:rPr>
          <w:rFonts w:ascii="Times New Roman" w:hAnsi="Times New Roman" w:cs="Times New Roman"/>
          <w:sz w:val="20"/>
          <w:szCs w:val="20"/>
          <w:lang w:val="es-ES_tradnl"/>
        </w:rPr>
      </w:pPr>
      <w:r w:rsidRPr="00027726">
        <w:rPr>
          <w:rFonts w:ascii="Times New Roman" w:hAnsi="Times New Roman" w:cs="Times New Roman"/>
          <w:sz w:val="20"/>
          <w:szCs w:val="20"/>
          <w:lang w:val="es-ES_tradnl"/>
        </w:rPr>
        <w:t>Los alumnos que tampoco superen esta prueba, podrán hacerlo en la convocatoria de septiembre.</w:t>
      </w:r>
    </w:p>
    <w:p w:rsidR="00E069F5" w:rsidRPr="00027726" w:rsidRDefault="00E069F5" w:rsidP="00027726">
      <w:pPr>
        <w:autoSpaceDE w:val="0"/>
        <w:adjustRightInd w:val="0"/>
        <w:ind w:firstLine="708"/>
        <w:jc w:val="both"/>
        <w:rPr>
          <w:rFonts w:ascii="Times New Roman" w:hAnsi="Times New Roman" w:cs="Times New Roman"/>
          <w:sz w:val="20"/>
          <w:szCs w:val="20"/>
        </w:rPr>
      </w:pPr>
    </w:p>
    <w:p w:rsidR="00E069F5" w:rsidRPr="00027726" w:rsidRDefault="00E069F5" w:rsidP="00027726">
      <w:pPr>
        <w:pStyle w:val="Ttulo21"/>
        <w:tabs>
          <w:tab w:val="left" w:pos="9356"/>
        </w:tabs>
        <w:jc w:val="both"/>
        <w:rPr>
          <w:sz w:val="22"/>
          <w:szCs w:val="22"/>
        </w:rPr>
      </w:pPr>
      <w:r w:rsidRPr="00027726">
        <w:rPr>
          <w:rFonts w:ascii="Times New Roman" w:hAnsi="Times New Roman"/>
          <w:color w:val="00000A"/>
          <w:sz w:val="22"/>
          <w:szCs w:val="22"/>
        </w:rPr>
        <w:t>PROCEDIMIENTOS DE RECUPERACIÓN PARA ALUMNOS CON MATERIAS PENDIENTES</w:t>
      </w:r>
    </w:p>
    <w:p w:rsidR="00E069F5" w:rsidRPr="00027726" w:rsidRDefault="00E069F5" w:rsidP="00027726">
      <w:pPr>
        <w:pStyle w:val="Standard"/>
        <w:tabs>
          <w:tab w:val="left" w:pos="9356"/>
        </w:tabs>
        <w:ind w:firstLine="720"/>
        <w:jc w:val="both"/>
        <w:rPr>
          <w:sz w:val="20"/>
        </w:rPr>
      </w:pPr>
    </w:p>
    <w:p w:rsidR="00E069F5" w:rsidRPr="00027726" w:rsidRDefault="00E069F5" w:rsidP="00027726">
      <w:pPr>
        <w:pStyle w:val="Standard"/>
        <w:tabs>
          <w:tab w:val="left" w:pos="9356"/>
        </w:tabs>
        <w:jc w:val="both"/>
        <w:rPr>
          <w:sz w:val="20"/>
        </w:rPr>
      </w:pPr>
      <w:r w:rsidRPr="00027726">
        <w:rPr>
          <w:sz w:val="20"/>
        </w:rPr>
        <w:t>Los alumnos de 1</w:t>
      </w:r>
      <w:proofErr w:type="gramStart"/>
      <w:r w:rsidRPr="00027726">
        <w:rPr>
          <w:sz w:val="20"/>
        </w:rPr>
        <w:t>.º</w:t>
      </w:r>
      <w:proofErr w:type="gramEnd"/>
      <w:r w:rsidRPr="00027726">
        <w:rPr>
          <w:sz w:val="20"/>
        </w:rPr>
        <w:t xml:space="preserve"> de ESO acceden al inicio de la etapa sin materias pendientes por lo que no se hacen necesarias actividades orientadas  a la Recuperación.</w:t>
      </w:r>
    </w:p>
    <w:p w:rsidR="00E069F5" w:rsidRPr="00027726" w:rsidRDefault="00E069F5" w:rsidP="00E069F5">
      <w:pPr>
        <w:pStyle w:val="Standard"/>
        <w:spacing w:line="240" w:lineRule="exact"/>
        <w:jc w:val="both"/>
        <w:rPr>
          <w:sz w:val="20"/>
        </w:rPr>
      </w:pPr>
    </w:p>
    <w:p w:rsidR="00564EAC" w:rsidRPr="00027726" w:rsidRDefault="00564EAC">
      <w:pPr>
        <w:rPr>
          <w:sz w:val="20"/>
          <w:szCs w:val="20"/>
        </w:rPr>
      </w:pPr>
    </w:p>
    <w:sectPr w:rsidR="00564EAC" w:rsidRPr="00027726" w:rsidSect="00027726">
      <w:pgSz w:w="11906" w:h="16838"/>
      <w:pgMar w:top="568"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258"/>
    <w:multiLevelType w:val="hybridMultilevel"/>
    <w:tmpl w:val="E6E22362"/>
    <w:lvl w:ilvl="0" w:tplc="0C0A000F">
      <w:start w:val="9"/>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5D9039CC"/>
    <w:multiLevelType w:val="multilevel"/>
    <w:tmpl w:val="3A5C38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7D68"/>
    <w:rsid w:val="00027726"/>
    <w:rsid w:val="002C7D68"/>
    <w:rsid w:val="003F7876"/>
    <w:rsid w:val="00564EAC"/>
    <w:rsid w:val="00631780"/>
    <w:rsid w:val="008E2A04"/>
    <w:rsid w:val="00DB07C7"/>
    <w:rsid w:val="00E069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F5"/>
    <w:pPr>
      <w:widowControl w:val="0"/>
      <w:suppressAutoHyphens/>
      <w:autoSpaceDN w:val="0"/>
      <w:spacing w:after="0" w:line="20" w:lineRule="atLeast"/>
      <w:ind w:firstLine="567"/>
    </w:pPr>
    <w:rPr>
      <w:rFonts w:ascii="Calibri" w:eastAsia="SimSun" w:hAnsi="Calibri" w:cs="Tahoma"/>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E069F5"/>
    <w:pPr>
      <w:suppressAutoHyphens/>
      <w:autoSpaceDN w:val="0"/>
      <w:spacing w:after="0" w:line="240" w:lineRule="auto"/>
    </w:pPr>
    <w:rPr>
      <w:rFonts w:ascii="Times New Roman" w:eastAsia="Times New Roman" w:hAnsi="Times New Roman" w:cs="Times New Roman"/>
      <w:kern w:val="3"/>
      <w:sz w:val="24"/>
      <w:szCs w:val="20"/>
      <w:lang w:eastAsia="es-ES"/>
    </w:rPr>
  </w:style>
  <w:style w:type="paragraph" w:customStyle="1" w:styleId="Textbody">
    <w:name w:val="Text body"/>
    <w:basedOn w:val="Standard"/>
    <w:uiPriority w:val="99"/>
    <w:rsid w:val="00E069F5"/>
    <w:pPr>
      <w:spacing w:after="120"/>
    </w:pPr>
  </w:style>
  <w:style w:type="paragraph" w:customStyle="1" w:styleId="Ttulo11">
    <w:name w:val="Título 11"/>
    <w:basedOn w:val="Standard"/>
    <w:next w:val="Textbody"/>
    <w:uiPriority w:val="99"/>
    <w:rsid w:val="00E069F5"/>
    <w:pPr>
      <w:keepNext/>
      <w:spacing w:before="480"/>
      <w:outlineLvl w:val="0"/>
    </w:pPr>
    <w:rPr>
      <w:rFonts w:ascii="Cambria" w:hAnsi="Cambria"/>
      <w:b/>
      <w:bCs/>
      <w:color w:val="365F91"/>
      <w:sz w:val="28"/>
      <w:szCs w:val="28"/>
    </w:rPr>
  </w:style>
  <w:style w:type="paragraph" w:customStyle="1" w:styleId="Ttulo21">
    <w:name w:val="Título 21"/>
    <w:basedOn w:val="Standard"/>
    <w:next w:val="Textbody"/>
    <w:uiPriority w:val="99"/>
    <w:rsid w:val="00E069F5"/>
    <w:pPr>
      <w:keepNext/>
      <w:spacing w:before="200"/>
      <w:outlineLvl w:val="1"/>
    </w:pPr>
    <w:rPr>
      <w:rFonts w:ascii="Cambria" w:hAnsi="Cambria"/>
      <w:b/>
      <w:bCs/>
      <w:color w:val="4F81BD"/>
      <w:sz w:val="26"/>
      <w:szCs w:val="26"/>
    </w:rPr>
  </w:style>
  <w:style w:type="paragraph" w:styleId="NormalWeb">
    <w:name w:val="Normal (Web)"/>
    <w:basedOn w:val="Standard"/>
    <w:uiPriority w:val="99"/>
    <w:semiHidden/>
    <w:unhideWhenUsed/>
    <w:rsid w:val="00E069F5"/>
    <w:pPr>
      <w:spacing w:before="280" w:after="2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F5"/>
    <w:pPr>
      <w:widowControl w:val="0"/>
      <w:suppressAutoHyphens/>
      <w:autoSpaceDN w:val="0"/>
      <w:spacing w:after="0" w:line="20" w:lineRule="atLeast"/>
      <w:ind w:firstLine="567"/>
    </w:pPr>
    <w:rPr>
      <w:rFonts w:ascii="Calibri" w:eastAsia="SimSun" w:hAnsi="Calibri" w:cs="Tahoma"/>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E069F5"/>
    <w:pPr>
      <w:suppressAutoHyphens/>
      <w:autoSpaceDN w:val="0"/>
      <w:spacing w:after="0" w:line="240" w:lineRule="auto"/>
    </w:pPr>
    <w:rPr>
      <w:rFonts w:ascii="Times New Roman" w:eastAsia="Times New Roman" w:hAnsi="Times New Roman" w:cs="Times New Roman"/>
      <w:kern w:val="3"/>
      <w:sz w:val="24"/>
      <w:szCs w:val="20"/>
      <w:lang w:eastAsia="es-ES"/>
    </w:rPr>
  </w:style>
  <w:style w:type="paragraph" w:customStyle="1" w:styleId="Textbody">
    <w:name w:val="Text body"/>
    <w:basedOn w:val="Standard"/>
    <w:uiPriority w:val="99"/>
    <w:rsid w:val="00E069F5"/>
    <w:pPr>
      <w:spacing w:after="120"/>
    </w:pPr>
  </w:style>
  <w:style w:type="paragraph" w:customStyle="1" w:styleId="Ttulo11">
    <w:name w:val="Título 11"/>
    <w:basedOn w:val="Standard"/>
    <w:next w:val="Textbody"/>
    <w:uiPriority w:val="99"/>
    <w:rsid w:val="00E069F5"/>
    <w:pPr>
      <w:keepNext/>
      <w:spacing w:before="480"/>
      <w:outlineLvl w:val="0"/>
    </w:pPr>
    <w:rPr>
      <w:rFonts w:ascii="Cambria" w:hAnsi="Cambria"/>
      <w:b/>
      <w:bCs/>
      <w:color w:val="365F91"/>
      <w:sz w:val="28"/>
      <w:szCs w:val="28"/>
    </w:rPr>
  </w:style>
  <w:style w:type="paragraph" w:customStyle="1" w:styleId="Ttulo21">
    <w:name w:val="Título 21"/>
    <w:basedOn w:val="Standard"/>
    <w:next w:val="Textbody"/>
    <w:uiPriority w:val="99"/>
    <w:rsid w:val="00E069F5"/>
    <w:pPr>
      <w:keepNext/>
      <w:spacing w:before="200"/>
      <w:outlineLvl w:val="1"/>
    </w:pPr>
    <w:rPr>
      <w:rFonts w:ascii="Cambria" w:hAnsi="Cambria"/>
      <w:b/>
      <w:bCs/>
      <w:color w:val="4F81BD"/>
      <w:sz w:val="26"/>
      <w:szCs w:val="26"/>
    </w:rPr>
  </w:style>
  <w:style w:type="paragraph" w:styleId="NormalWeb">
    <w:name w:val="Normal (Web)"/>
    <w:basedOn w:val="Standard"/>
    <w:uiPriority w:val="99"/>
    <w:semiHidden/>
    <w:unhideWhenUsed/>
    <w:rsid w:val="00E069F5"/>
    <w:pPr>
      <w:spacing w:before="280" w:after="280"/>
    </w:pPr>
    <w:rPr>
      <w:szCs w:val="24"/>
    </w:rPr>
  </w:style>
</w:styles>
</file>

<file path=word/webSettings.xml><?xml version="1.0" encoding="utf-8"?>
<w:webSettings xmlns:r="http://schemas.openxmlformats.org/officeDocument/2006/relationships" xmlns:w="http://schemas.openxmlformats.org/wordprocessingml/2006/main">
  <w:divs>
    <w:div w:id="16105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Maripi</cp:lastModifiedBy>
  <cp:revision>3</cp:revision>
  <dcterms:created xsi:type="dcterms:W3CDTF">2016-11-04T15:59:00Z</dcterms:created>
  <dcterms:modified xsi:type="dcterms:W3CDTF">2016-11-04T16:03:00Z</dcterms:modified>
</cp:coreProperties>
</file>